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194" w:rsidRDefault="00430194" w:rsidP="00430194">
      <w:pPr>
        <w:pStyle w:val="NoSpacing"/>
        <w:jc w:val="center"/>
      </w:pPr>
      <w:r>
        <w:t xml:space="preserve">Response to Amy </w:t>
      </w:r>
      <w:proofErr w:type="spellStart"/>
      <w:r>
        <w:t>Karofsky’s</w:t>
      </w:r>
      <w:proofErr w:type="spellEnd"/>
      <w:r>
        <w:t xml:space="preserve"> “Against Contingent Truth”</w:t>
      </w:r>
    </w:p>
    <w:p w:rsidR="00430194" w:rsidRDefault="00430194" w:rsidP="00430194">
      <w:pPr>
        <w:pStyle w:val="NoSpacing"/>
        <w:jc w:val="center"/>
      </w:pPr>
      <w:r>
        <w:t xml:space="preserve">H. Benjamin </w:t>
      </w:r>
      <w:proofErr w:type="spellStart"/>
      <w:r>
        <w:t>Shaeffer</w:t>
      </w:r>
      <w:proofErr w:type="spellEnd"/>
    </w:p>
    <w:p w:rsidR="00430194" w:rsidRDefault="00430194" w:rsidP="00430194">
      <w:pPr>
        <w:pStyle w:val="NoSpacing"/>
        <w:jc w:val="center"/>
      </w:pPr>
      <w:r>
        <w:t>Assistant Professor of Philosophy</w:t>
      </w:r>
    </w:p>
    <w:p w:rsidR="00430194" w:rsidRDefault="00430194" w:rsidP="00430194">
      <w:pPr>
        <w:pStyle w:val="NoSpacing"/>
        <w:jc w:val="center"/>
      </w:pPr>
      <w:r>
        <w:t>Humboldt State University</w:t>
      </w:r>
    </w:p>
    <w:p w:rsidR="00430194" w:rsidRDefault="00430194" w:rsidP="00430194">
      <w:pPr>
        <w:jc w:val="center"/>
      </w:pPr>
    </w:p>
    <w:p w:rsidR="00430194" w:rsidRDefault="00430194" w:rsidP="00850721"/>
    <w:p w:rsidR="00430194" w:rsidRDefault="00430194" w:rsidP="00850721"/>
    <w:p w:rsidR="00A82398" w:rsidRDefault="00F5746A" w:rsidP="00430194">
      <w:pPr>
        <w:ind w:firstLine="720"/>
      </w:pPr>
      <w:r>
        <w:t>In an intriguing and challenging</w:t>
      </w:r>
      <w:r w:rsidR="0061708C">
        <w:t xml:space="preserve"> paper, Dr. </w:t>
      </w:r>
      <w:r>
        <w:t xml:space="preserve">Amy </w:t>
      </w:r>
      <w:proofErr w:type="spellStart"/>
      <w:r w:rsidR="0061708C">
        <w:t>Karofsky</w:t>
      </w:r>
      <w:proofErr w:type="spellEnd"/>
      <w:r w:rsidR="0061708C">
        <w:t xml:space="preserve"> argues that there are no contingent truths.  </w:t>
      </w:r>
      <w:r w:rsidR="00786267">
        <w:t xml:space="preserve">There is not sufficient space to cover all of </w:t>
      </w:r>
      <w:r>
        <w:t xml:space="preserve">important points </w:t>
      </w:r>
      <w:proofErr w:type="spellStart"/>
      <w:r w:rsidR="00786267">
        <w:t>Karofsky</w:t>
      </w:r>
      <w:proofErr w:type="spellEnd"/>
      <w:r>
        <w:t xml:space="preserve"> makes</w:t>
      </w:r>
      <w:r w:rsidR="00AB7FD6">
        <w:t xml:space="preserve">, so </w:t>
      </w:r>
      <w:r w:rsidR="00786267">
        <w:t>I’ll confine my remarks to two objections I envision, the first with regard to he</w:t>
      </w:r>
      <w:r w:rsidR="00AB7FD6">
        <w:t xml:space="preserve">r argument against the </w:t>
      </w:r>
      <w:r w:rsidR="00786267">
        <w:t xml:space="preserve">possibility of things being other </w:t>
      </w:r>
      <w:r w:rsidR="00AB7FD6">
        <w:t xml:space="preserve">than as they are, and the second with regard to what I take to be an </w:t>
      </w:r>
      <w:r w:rsidR="00786267">
        <w:t>implication</w:t>
      </w:r>
      <w:r w:rsidR="00AB7FD6">
        <w:t xml:space="preserve"> of her argument, namely</w:t>
      </w:r>
      <w:r w:rsidR="00786267">
        <w:t xml:space="preserve"> that truths such a</w:t>
      </w:r>
      <w:r w:rsidR="00AB7FD6">
        <w:t xml:space="preserve">s “This desk is white” when true </w:t>
      </w:r>
      <w:r w:rsidR="00786267">
        <w:t xml:space="preserve">are necessarily true.  </w:t>
      </w:r>
    </w:p>
    <w:p w:rsidR="00AA354F" w:rsidRDefault="00AB7FD6" w:rsidP="00A82398">
      <w:pPr>
        <w:ind w:firstLine="720"/>
      </w:pPr>
      <w:r>
        <w:t xml:space="preserve">Put briefly, </w:t>
      </w:r>
      <w:proofErr w:type="spellStart"/>
      <w:r w:rsidR="00A82398">
        <w:t>Karofsky’s</w:t>
      </w:r>
      <w:proofErr w:type="spellEnd"/>
      <w:r w:rsidR="00A82398">
        <w:t xml:space="preserve"> </w:t>
      </w:r>
      <w:r>
        <w:t xml:space="preserve">argument against the possibility of things being other than as they are </w:t>
      </w:r>
      <w:r w:rsidR="00850721">
        <w:t xml:space="preserve">goes as follows.  Consider the proposition ‘This desk is white’, and assume that it is true.  In order for the proposition to be contingently true, </w:t>
      </w:r>
      <w:proofErr w:type="spellStart"/>
      <w:r w:rsidR="00850721">
        <w:t>Karofsky</w:t>
      </w:r>
      <w:proofErr w:type="spellEnd"/>
      <w:r w:rsidR="00850721">
        <w:t xml:space="preserve"> points out, the following proposition ‘This very desk could have been red’ must be true.  But the lat</w:t>
      </w:r>
      <w:r w:rsidR="00786267">
        <w:t xml:space="preserve">ter proposition, </w:t>
      </w:r>
      <w:proofErr w:type="spellStart"/>
      <w:r w:rsidR="00786267">
        <w:t>Karofsky</w:t>
      </w:r>
      <w:proofErr w:type="spellEnd"/>
      <w:r w:rsidR="00786267">
        <w:t xml:space="preserve"> says</w:t>
      </w:r>
      <w:r w:rsidR="00850721">
        <w:t>, is false.  It is not the case that, given that this very desk</w:t>
      </w:r>
      <w:r w:rsidR="00786267">
        <w:t xml:space="preserve"> is white, it could have </w:t>
      </w:r>
      <w:r w:rsidR="00850721">
        <w:t xml:space="preserve">been red.  </w:t>
      </w:r>
      <w:r w:rsidR="00AA354F">
        <w:t>She says:</w:t>
      </w:r>
    </w:p>
    <w:p w:rsidR="000A5CC0" w:rsidRDefault="000A5CC0" w:rsidP="00A82398">
      <w:pPr>
        <w:ind w:firstLine="720"/>
      </w:pPr>
    </w:p>
    <w:p w:rsidR="000A5CC0" w:rsidRDefault="000A5CC0" w:rsidP="000A5CC0">
      <w:pPr>
        <w:pStyle w:val="NoSpacing"/>
      </w:pPr>
      <w:r>
        <w:t xml:space="preserve">Because it is physically impossible for there to be an alteration in a causal series, it is physically impossible for this desk to be any color other than white.  </w:t>
      </w:r>
    </w:p>
    <w:p w:rsidR="000A5CC0" w:rsidRDefault="000A5CC0" w:rsidP="00AA354F">
      <w:pPr>
        <w:pStyle w:val="NoSpacing"/>
      </w:pPr>
    </w:p>
    <w:p w:rsidR="000A5CC0" w:rsidRDefault="000A5CC0" w:rsidP="000A5CC0">
      <w:pPr>
        <w:pStyle w:val="NoSpacing"/>
        <w:spacing w:line="480" w:lineRule="auto"/>
      </w:pPr>
    </w:p>
    <w:p w:rsidR="000A5CC0" w:rsidRDefault="00786267" w:rsidP="000A5CC0">
      <w:pPr>
        <w:pStyle w:val="NoSpacing"/>
        <w:spacing w:line="480" w:lineRule="auto"/>
      </w:pPr>
      <w:r>
        <w:t xml:space="preserve">Now I think this is </w:t>
      </w:r>
      <w:r w:rsidR="000A5CC0">
        <w:t xml:space="preserve">misleading, for the following reason.  An </w:t>
      </w:r>
      <w:r w:rsidR="000A5CC0" w:rsidRPr="000A5CC0">
        <w:rPr>
          <w:u w:val="single"/>
        </w:rPr>
        <w:t>alteration</w:t>
      </w:r>
      <w:r w:rsidR="000A5CC0">
        <w:t xml:space="preserve"> is a change to something that already exists, as when, for instance, one has a suit or a pet altered.  So it is of course true that, given that a causal series already exists (a particular history has already taken place), it cannot be </w:t>
      </w:r>
      <w:r>
        <w:t xml:space="preserve">changed and so cannot be </w:t>
      </w:r>
      <w:r w:rsidR="000A5CC0">
        <w:t xml:space="preserve">otherwise.  So yes, </w:t>
      </w:r>
      <w:r>
        <w:t xml:space="preserve">one can agree that, </w:t>
      </w:r>
      <w:r w:rsidR="000A5CC0">
        <w:t xml:space="preserve">if to say that it is </w:t>
      </w:r>
      <w:r w:rsidR="000A5CC0">
        <w:lastRenderedPageBreak/>
        <w:t xml:space="preserve">physically possible for the desk to be red is to say that history could be altered so that this desk is now red, </w:t>
      </w:r>
      <w:r>
        <w:t xml:space="preserve">then </w:t>
      </w:r>
      <w:r w:rsidR="000A5CC0">
        <w:t xml:space="preserve">it is not physically possible of the desk to be red.  But that alone does not rule out the possibility that a </w:t>
      </w:r>
      <w:r w:rsidR="000A5CC0" w:rsidRPr="000A5CC0">
        <w:rPr>
          <w:u w:val="single"/>
        </w:rPr>
        <w:t>different causal order might have obtained in the first place</w:t>
      </w:r>
      <w:r w:rsidR="000A5CC0">
        <w:t xml:space="preserve">.  </w:t>
      </w:r>
    </w:p>
    <w:p w:rsidR="000A5CC0" w:rsidRDefault="000A5CC0" w:rsidP="000A5CC0">
      <w:pPr>
        <w:pStyle w:val="NoSpacing"/>
        <w:spacing w:line="480" w:lineRule="auto"/>
      </w:pPr>
      <w:r>
        <w:tab/>
        <w:t xml:space="preserve">Perhaps this objection will be seen as nitpicking about the use of the word ‘alteration’.  So let’s look more closely at the main part of </w:t>
      </w:r>
      <w:proofErr w:type="spellStart"/>
      <w:r>
        <w:t>Karofsky’s</w:t>
      </w:r>
      <w:proofErr w:type="spellEnd"/>
      <w:r>
        <w:t xml:space="preserve"> argument, where she says:</w:t>
      </w:r>
    </w:p>
    <w:p w:rsidR="000A5CC0" w:rsidRDefault="000A5CC0" w:rsidP="00AA354F">
      <w:pPr>
        <w:pStyle w:val="NoSpacing"/>
      </w:pPr>
    </w:p>
    <w:p w:rsidR="00AA354F" w:rsidRDefault="00AA354F" w:rsidP="00AA354F">
      <w:pPr>
        <w:pStyle w:val="NoSpacing"/>
      </w:pPr>
      <w:r>
        <w:t xml:space="preserve">In order for it to be a genuine possibility for this very desk…to be some other color than it actually is, there must have been an alteration in the history of this desk, and an alteration in the history of the assembly line that created and painted it, and thus an alteration in the history of the universe, and thus an alteration in the physical laws that govern this universe.  In other words, the desk’s being red must violate some physical law or other.  Consequently, the so-called physical possibility that this very desk could be red is in fact a physical impossibility.  Therefore, [the statement that this very desk could have been red] is false.  </w:t>
      </w:r>
    </w:p>
    <w:p w:rsidR="003B16CC" w:rsidRDefault="003B16CC" w:rsidP="00AA354F">
      <w:pPr>
        <w:pStyle w:val="NoSpacing"/>
      </w:pPr>
    </w:p>
    <w:p w:rsidR="003B16CC" w:rsidRDefault="00786267" w:rsidP="00AA354F">
      <w:pPr>
        <w:pStyle w:val="NoSpacing"/>
      </w:pPr>
      <w:r>
        <w:t xml:space="preserve">I take it that the </w:t>
      </w:r>
      <w:r w:rsidR="003B16CC">
        <w:t>argument is as follows:</w:t>
      </w:r>
    </w:p>
    <w:p w:rsidR="00A82398" w:rsidRDefault="00A82398" w:rsidP="00AA354F">
      <w:pPr>
        <w:pStyle w:val="NoSpacing"/>
      </w:pPr>
    </w:p>
    <w:p w:rsidR="00AA354F" w:rsidRDefault="00AA354F" w:rsidP="00AA354F">
      <w:pPr>
        <w:pStyle w:val="NoSpacing"/>
      </w:pPr>
    </w:p>
    <w:p w:rsidR="00A82398" w:rsidRDefault="00A82398" w:rsidP="00A82398">
      <w:pPr>
        <w:pStyle w:val="NoSpacing"/>
        <w:numPr>
          <w:ilvl w:val="0"/>
          <w:numId w:val="2"/>
        </w:numPr>
      </w:pPr>
      <w:r>
        <w:t>In order for it to be possible for the desk to be red, the history of the world must be different than it actually is.</w:t>
      </w:r>
    </w:p>
    <w:p w:rsidR="00A82398" w:rsidRDefault="00A82398" w:rsidP="00A82398">
      <w:pPr>
        <w:pStyle w:val="NoSpacing"/>
        <w:numPr>
          <w:ilvl w:val="0"/>
          <w:numId w:val="2"/>
        </w:numPr>
      </w:pPr>
      <w:r>
        <w:t>But the history of the world could be different than it actually is only if some physical law is violated.</w:t>
      </w:r>
    </w:p>
    <w:p w:rsidR="00A82398" w:rsidRDefault="00A82398" w:rsidP="00A82398">
      <w:pPr>
        <w:pStyle w:val="NoSpacing"/>
        <w:numPr>
          <w:ilvl w:val="0"/>
          <w:numId w:val="2"/>
        </w:numPr>
      </w:pPr>
      <w:r>
        <w:t>It is physically impossible to violate physical laws.</w:t>
      </w:r>
    </w:p>
    <w:p w:rsidR="00A82398" w:rsidRDefault="00A82398" w:rsidP="00A82398">
      <w:pPr>
        <w:pStyle w:val="NoSpacing"/>
        <w:numPr>
          <w:ilvl w:val="0"/>
          <w:numId w:val="2"/>
        </w:numPr>
      </w:pPr>
      <w:r>
        <w:t xml:space="preserve">So it is impossible that that the world be different than it actually is.  </w:t>
      </w:r>
    </w:p>
    <w:p w:rsidR="00A82398" w:rsidRDefault="00A82398" w:rsidP="00AA354F"/>
    <w:p w:rsidR="0005780A" w:rsidRDefault="00F54F60" w:rsidP="001F62A6">
      <w:pPr>
        <w:ind w:firstLine="720"/>
      </w:pPr>
      <w:r>
        <w:t xml:space="preserve">But what </w:t>
      </w:r>
      <w:r w:rsidR="00B012A5">
        <w:t xml:space="preserve">does </w:t>
      </w:r>
      <w:proofErr w:type="spellStart"/>
      <w:r w:rsidR="00B012A5">
        <w:t>Karofsky</w:t>
      </w:r>
      <w:proofErr w:type="spellEnd"/>
      <w:r w:rsidR="00B012A5">
        <w:t xml:space="preserve"> </w:t>
      </w:r>
      <w:r w:rsidR="001F62A6">
        <w:t>have in mind</w:t>
      </w:r>
      <w:r w:rsidR="00B012A5">
        <w:t xml:space="preserve"> when she says that in order for it to be p</w:t>
      </w:r>
      <w:r>
        <w:t xml:space="preserve">ossible for the desk to be red </w:t>
      </w:r>
      <w:r w:rsidR="00B012A5">
        <w:t>some physical law must be violated</w:t>
      </w:r>
      <w:r w:rsidR="001F62A6">
        <w:t xml:space="preserve">?  </w:t>
      </w:r>
      <w:r>
        <w:t xml:space="preserve">Consider as examples the </w:t>
      </w:r>
      <w:r w:rsidR="00FA2965">
        <w:t xml:space="preserve">physical </w:t>
      </w:r>
      <w:r>
        <w:t xml:space="preserve">law that energy can be changed from one form to another, but it cannot be created or destroyed, or that every object in uniform motion tends to remain in a state of motion unless an external force is applied to it.  </w:t>
      </w:r>
      <w:r w:rsidR="00FA2965">
        <w:t xml:space="preserve">By themselves, they do not determine any particular outcome or event; they only do </w:t>
      </w:r>
      <w:r w:rsidR="00FA2965" w:rsidRPr="00FA2965">
        <w:rPr>
          <w:u w:val="single"/>
        </w:rPr>
        <w:t>that</w:t>
      </w:r>
      <w:r w:rsidR="00FA2965">
        <w:t xml:space="preserve"> when certain initial conditions are in place.  So shouldn’t </w:t>
      </w:r>
      <w:proofErr w:type="spellStart"/>
      <w:r w:rsidR="00FA2965">
        <w:t>Karofsky</w:t>
      </w:r>
      <w:proofErr w:type="spellEnd"/>
      <w:r w:rsidR="00FA2965">
        <w:t xml:space="preserve"> conclude that in order for it to be possible for the desk to be red, either some physical law must be violated </w:t>
      </w:r>
      <w:r w:rsidR="00FA2965" w:rsidRPr="00FA2965">
        <w:rPr>
          <w:u w:val="single"/>
        </w:rPr>
        <w:t>or</w:t>
      </w:r>
      <w:r w:rsidR="00FA2965">
        <w:t xml:space="preserve"> certain prior conditions </w:t>
      </w:r>
      <w:r w:rsidR="002C70DE">
        <w:t>(that the desk</w:t>
      </w:r>
      <w:r w:rsidR="00FA2965">
        <w:t xml:space="preserve"> factory was opened for instance) would have to have been </w:t>
      </w:r>
      <w:r w:rsidR="00FA2965">
        <w:lastRenderedPageBreak/>
        <w:t xml:space="preserve">different?  Of course, </w:t>
      </w:r>
      <w:proofErr w:type="spellStart"/>
      <w:r w:rsidR="00FA2965">
        <w:t>Karofsky</w:t>
      </w:r>
      <w:proofErr w:type="spellEnd"/>
      <w:r w:rsidR="00FA2965">
        <w:t xml:space="preserve"> can reply that the prior conditions </w:t>
      </w:r>
      <w:r w:rsidR="00FA2965" w:rsidRPr="00FA2965">
        <w:rPr>
          <w:u w:val="single"/>
        </w:rPr>
        <w:t>themselves</w:t>
      </w:r>
      <w:r w:rsidR="00FA2965">
        <w:t xml:space="preserve"> were in place only because certain laws that cannot be violated must have obtained.  But I think she can only push this reasoning </w:t>
      </w:r>
      <w:r w:rsidR="00786267">
        <w:t xml:space="preserve">back </w:t>
      </w:r>
      <w:r w:rsidR="00FA2965">
        <w:t xml:space="preserve">so far.  </w:t>
      </w:r>
      <w:r w:rsidR="008812DF">
        <w:t>For when we get to the conditions under which the physical universe itself was created in the so-ca</w:t>
      </w:r>
      <w:r w:rsidR="00AB7FD6">
        <w:t>lled “big bang”, it is not known</w:t>
      </w:r>
      <w:r w:rsidR="008812DF">
        <w:t xml:space="preserve"> whether </w:t>
      </w:r>
      <w:r w:rsidR="008812DF" w:rsidRPr="006C5E11">
        <w:rPr>
          <w:u w:val="single"/>
        </w:rPr>
        <w:t>that</w:t>
      </w:r>
      <w:r w:rsidR="008812DF">
        <w:t xml:space="preserve"> was governed by any physical laws, or if the physical laws </w:t>
      </w:r>
      <w:r w:rsidR="008812DF" w:rsidRPr="006C5E11">
        <w:rPr>
          <w:u w:val="single"/>
        </w:rPr>
        <w:t>themselves</w:t>
      </w:r>
      <w:r w:rsidR="008812DF">
        <w:t xml:space="preserve"> came into being when the physical universe did.  If the latter, we do not have to imagine any violation of physical law in order to imagine the primordial conditions that generated the beginning of the physical universe having been different than they were.  To put it another way, one could ask:  </w:t>
      </w:r>
      <w:r w:rsidR="00FA2965">
        <w:t xml:space="preserve">how did the </w:t>
      </w:r>
      <w:r w:rsidR="003B16CC">
        <w:t xml:space="preserve">fundamental </w:t>
      </w:r>
      <w:r w:rsidR="00FA2965">
        <w:t xml:space="preserve">physical laws </w:t>
      </w:r>
      <w:r w:rsidR="00FA2965" w:rsidRPr="00FA2965">
        <w:rPr>
          <w:u w:val="single"/>
        </w:rPr>
        <w:t>themselves</w:t>
      </w:r>
      <w:r w:rsidR="00FA2965">
        <w:t xml:space="preserve"> come to be as they are and not otherwise?  Could </w:t>
      </w:r>
      <w:r w:rsidR="00FA2965" w:rsidRPr="00FA2965">
        <w:rPr>
          <w:u w:val="single"/>
        </w:rPr>
        <w:t>they</w:t>
      </w:r>
      <w:r w:rsidR="00FA2965">
        <w:t xml:space="preserve"> have been different?  Here it is </w:t>
      </w:r>
      <w:r w:rsidR="00FA2965" w:rsidRPr="003B16CC">
        <w:rPr>
          <w:u w:val="single"/>
        </w:rPr>
        <w:t>not</w:t>
      </w:r>
      <w:r w:rsidR="00FA2965">
        <w:t xml:space="preserve"> open to </w:t>
      </w:r>
      <w:proofErr w:type="spellStart"/>
      <w:r w:rsidR="00FA2965">
        <w:t>Karofsky</w:t>
      </w:r>
      <w:proofErr w:type="spellEnd"/>
      <w:r w:rsidR="00FA2965">
        <w:t xml:space="preserve"> to claim that, in order for them to have been different, certain </w:t>
      </w:r>
      <w:r w:rsidR="00FA2965" w:rsidRPr="00422BE2">
        <w:rPr>
          <w:u w:val="single"/>
        </w:rPr>
        <w:t>physical</w:t>
      </w:r>
      <w:r w:rsidR="00FA2965">
        <w:t xml:space="preserve"> laws would have to have been violated</w:t>
      </w:r>
      <w:r w:rsidR="00422BE2">
        <w:t xml:space="preserve"> unless she assumes that </w:t>
      </w:r>
      <w:r w:rsidR="00BB1237">
        <w:t>at no time in the history of the universe was there any even</w:t>
      </w:r>
      <w:r w:rsidR="0005780A">
        <w:t>t</w:t>
      </w:r>
      <w:r w:rsidR="00BB1237">
        <w:t xml:space="preserve"> that was no</w:t>
      </w:r>
      <w:r w:rsidR="0005780A">
        <w:t xml:space="preserve">t itself determined by some physical </w:t>
      </w:r>
      <w:r w:rsidR="00BB1237">
        <w:t xml:space="preserve">law.  </w:t>
      </w:r>
      <w:r w:rsidR="0005780A">
        <w:t>But that is controversial with regard to the creation of the universe itself.</w:t>
      </w:r>
      <w:r w:rsidR="00AB7FD6">
        <w:t xml:space="preserve">  So I think the appeal to physical laws to rule out the possibility that this universe could have been different than it is fails.  (It is interesting to note that Spinoza, who took the fundamental laws of nature to follow </w:t>
      </w:r>
      <w:r w:rsidR="00AB7FD6" w:rsidRPr="00AB7FD6">
        <w:rPr>
          <w:u w:val="single"/>
        </w:rPr>
        <w:t>deductively</w:t>
      </w:r>
      <w:r w:rsidR="00AB7FD6">
        <w:t xml:space="preserve"> from the essence of the one and only one substance, does rightfully conclude that all events are determined and therefore that things could not be other than they are.  But that view only works because Spinoza takes the fundamental physical laws to be themselves logically determined).    </w:t>
      </w:r>
    </w:p>
    <w:p w:rsidR="0005780A" w:rsidRDefault="0005780A" w:rsidP="001F62A6">
      <w:pPr>
        <w:ind w:firstLine="720"/>
      </w:pPr>
      <w:proofErr w:type="spellStart"/>
      <w:r>
        <w:t>Karofsky</w:t>
      </w:r>
      <w:proofErr w:type="spellEnd"/>
      <w:r>
        <w:t xml:space="preserve"> anticip</w:t>
      </w:r>
      <w:r w:rsidR="00A90F32">
        <w:t>ates this objection</w:t>
      </w:r>
      <w:r w:rsidR="00786267">
        <w:t xml:space="preserve">, so </w:t>
      </w:r>
      <w:r>
        <w:t xml:space="preserve">she </w:t>
      </w:r>
      <w:r w:rsidR="00786267">
        <w:t xml:space="preserve">appeals </w:t>
      </w:r>
      <w:r w:rsidR="00AB7FD6">
        <w:t>to Gilbert Ryle, who</w:t>
      </w:r>
      <w:r>
        <w:t xml:space="preserve"> says</w:t>
      </w:r>
      <w:r w:rsidR="00AB7FD6">
        <w:t xml:space="preserve"> </w:t>
      </w:r>
      <w:r w:rsidR="006E5079">
        <w:t xml:space="preserve">of an </w:t>
      </w:r>
      <w:proofErr w:type="spellStart"/>
      <w:r w:rsidR="006E5079">
        <w:t>unbottled</w:t>
      </w:r>
      <w:proofErr w:type="spellEnd"/>
      <w:r w:rsidR="006E5079">
        <w:t>-up hoot of laughter:</w:t>
      </w:r>
    </w:p>
    <w:p w:rsidR="0005780A" w:rsidRDefault="0005780A" w:rsidP="0005780A">
      <w:pPr>
        <w:pStyle w:val="NoSpacing"/>
      </w:pPr>
    </w:p>
    <w:p w:rsidR="0005780A" w:rsidRDefault="0005780A" w:rsidP="0005780A">
      <w:pPr>
        <w:pStyle w:val="NoSpacing"/>
      </w:pPr>
      <w:r>
        <w:t xml:space="preserve">For it would not have been a hoot at all, and so not that hoot, had I bottled up my laughter.  I could not, logically, have bottled it up.  For it was an </w:t>
      </w:r>
      <w:proofErr w:type="spellStart"/>
      <w:r>
        <w:t>unbottled</w:t>
      </w:r>
      <w:proofErr w:type="spellEnd"/>
      <w:r>
        <w:t xml:space="preserve"> hoot of laughter.  The fact that it occurred is already contained in my allusion to ‘that hoot of laughter’.  So a sort of contradiction is produced when I try to say that that hoot of laughter need not have occurred.  </w:t>
      </w:r>
      <w:r w:rsidR="00A90F32">
        <w:t xml:space="preserve">No such contradiction is produced when I say ‘I did not have to hoot with laughter’.  It is the </w:t>
      </w:r>
      <w:r w:rsidR="00A90F32">
        <w:lastRenderedPageBreak/>
        <w:t xml:space="preserve">demonstrative word ‘that’…which refused to consort with ‘did not occur’ or ‘might not have occurred’.  </w:t>
      </w:r>
    </w:p>
    <w:p w:rsidR="0005780A" w:rsidRDefault="0005780A" w:rsidP="0005780A">
      <w:pPr>
        <w:pStyle w:val="NoSpacing"/>
      </w:pPr>
    </w:p>
    <w:p w:rsidR="00FA0717" w:rsidRDefault="00786267" w:rsidP="005D2AEE">
      <w:r>
        <w:t xml:space="preserve">It seems to me, however, that Ryle is simply </w:t>
      </w:r>
      <w:r w:rsidR="00A90F32">
        <w:t xml:space="preserve">making a </w:t>
      </w:r>
      <w:proofErr w:type="spellStart"/>
      <w:r>
        <w:t>Wittgenstinian</w:t>
      </w:r>
      <w:proofErr w:type="spellEnd"/>
      <w:r>
        <w:t xml:space="preserve"> </w:t>
      </w:r>
      <w:r w:rsidR="00A90F32">
        <w:t>point about the use of the word “that”</w:t>
      </w:r>
      <w:r>
        <w:t xml:space="preserve">.  He is saying that </w:t>
      </w:r>
      <w:r w:rsidR="00A90F32">
        <w:t>we use the word “that”</w:t>
      </w:r>
      <w:r w:rsidR="00537DC0">
        <w:t xml:space="preserve"> to ‘point’ to </w:t>
      </w:r>
      <w:r w:rsidR="00020BE2">
        <w:t>a particular existing</w:t>
      </w:r>
      <w:r w:rsidR="00FA0717">
        <w:t xml:space="preserve"> thing or event</w:t>
      </w:r>
      <w:r>
        <w:t>, (i</w:t>
      </w:r>
      <w:r w:rsidR="00537DC0">
        <w:t>t has, as Wittgenstein w</w:t>
      </w:r>
      <w:r>
        <w:t>ould say, an ‘ostensive’ use), s</w:t>
      </w:r>
      <w:r w:rsidR="00020BE2">
        <w:t>o “that” does not</w:t>
      </w:r>
      <w:r>
        <w:t xml:space="preserve"> “consort with” ‘did not occur’ because had the event </w:t>
      </w:r>
      <w:r w:rsidR="00020BE2">
        <w:t xml:space="preserve">not occurred “that” </w:t>
      </w:r>
      <w:r>
        <w:t>would not refer</w:t>
      </w:r>
      <w:r w:rsidR="00FA0717">
        <w:t xml:space="preserve"> to anything,</w:t>
      </w:r>
      <w:r>
        <w:t xml:space="preserve"> and so would be without use</w:t>
      </w:r>
      <w:r w:rsidR="00020BE2">
        <w:t xml:space="preserve">.  </w:t>
      </w:r>
      <w:r w:rsidR="00FA0717">
        <w:t>But that seems hardly to bear</w:t>
      </w:r>
      <w:r w:rsidR="00537DC0">
        <w:t xml:space="preserve"> on whether ‘That chair could have been red’ is true</w:t>
      </w:r>
      <w:r w:rsidR="00FA0717">
        <w:t xml:space="preserve">.  </w:t>
      </w:r>
    </w:p>
    <w:p w:rsidR="0005780A" w:rsidRDefault="00020BE2" w:rsidP="005D2AEE">
      <w:r>
        <w:tab/>
        <w:t xml:space="preserve">If we do take Ryle to be making a metaphysical point, </w:t>
      </w:r>
      <w:r w:rsidR="005D2AEE">
        <w:t xml:space="preserve">the argument then seems to be that this universe (or this chair, or this hoot) could not have been different because then it would be a different universe or chair or hoot. </w:t>
      </w:r>
      <w:r w:rsidR="003B16CC">
        <w:t>Now it is true that this i</w:t>
      </w:r>
      <w:r>
        <w:t>s not an appeal to causal determinism</w:t>
      </w:r>
      <w:r w:rsidR="00422BE2">
        <w:t xml:space="preserve">; it is, rather, an appeal to the </w:t>
      </w:r>
      <w:r>
        <w:t>philosophical intuition</w:t>
      </w:r>
      <w:r w:rsidR="00422BE2">
        <w:t xml:space="preserve"> </w:t>
      </w:r>
      <w:r>
        <w:t xml:space="preserve">that a thing’s identity is the sum of its </w:t>
      </w:r>
      <w:r w:rsidR="00EE7052">
        <w:t xml:space="preserve">actual </w:t>
      </w:r>
      <w:r>
        <w:t xml:space="preserve">properties. </w:t>
      </w:r>
      <w:r w:rsidR="00422BE2">
        <w:t>Then it would be self-contradictory to say that this chair might have been red instead of white.  But it is not obviously self-contradictory (though I suppose that depends on who you ask; Leibniz thought it was self-contradictory</w:t>
      </w:r>
      <w:r w:rsidR="006E5079">
        <w:t>, and if any appeal to authority is ever valid it would be in case of appeal to Leibniz).  The point is</w:t>
      </w:r>
      <w:proofErr w:type="gramStart"/>
      <w:r w:rsidR="006E5079">
        <w:t>,</w:t>
      </w:r>
      <w:proofErr w:type="gramEnd"/>
      <w:r w:rsidR="006E5079">
        <w:t xml:space="preserve"> </w:t>
      </w:r>
      <w:r w:rsidR="00422BE2">
        <w:t xml:space="preserve">it is at least controversial to say that a thing’s identity is the sum of its properties.  </w:t>
      </w:r>
    </w:p>
    <w:p w:rsidR="00EE7052" w:rsidRDefault="002C70DE" w:rsidP="002C70DE">
      <w:r>
        <w:tab/>
      </w:r>
      <w:r w:rsidR="003B16CC">
        <w:t>I turn now to the second objection I envision.  If it is not contingent that the desk is red, then it must be necessary.  Now, c</w:t>
      </w:r>
      <w:r w:rsidR="00BB1237">
        <w:t>onsider a proposition that is paradigmatic of a necess</w:t>
      </w:r>
      <w:r w:rsidR="0005780A">
        <w:t>ary truth, that the sum of the angles of this triangle is 180</w:t>
      </w:r>
      <w:r w:rsidR="0005780A">
        <w:rPr>
          <w:rFonts w:cstheme="minorHAnsi"/>
        </w:rPr>
        <w:t>°</w:t>
      </w:r>
      <w:r w:rsidR="0005780A">
        <w:t xml:space="preserve">.  I take it that, given that the statement is necessary, it follows that it is not possible that tomorrow the triangle’s angles will </w:t>
      </w:r>
      <w:r w:rsidR="00EE7052">
        <w:t xml:space="preserve">ever </w:t>
      </w:r>
      <w:r w:rsidR="0005780A">
        <w:t>add up to something other than 180</w:t>
      </w:r>
      <w:r w:rsidR="0005780A">
        <w:rPr>
          <w:rFonts w:cstheme="minorHAnsi"/>
        </w:rPr>
        <w:t>°</w:t>
      </w:r>
      <w:r w:rsidR="005D2AEE">
        <w:rPr>
          <w:rFonts w:cstheme="minorHAnsi"/>
        </w:rPr>
        <w:t xml:space="preserve">, so that the proposition ‘It is possible for the sum of the triangle’s angles to be 200° tomorrow’ is </w:t>
      </w:r>
      <w:r w:rsidR="00EE7052">
        <w:rPr>
          <w:rFonts w:cstheme="minorHAnsi"/>
        </w:rPr>
        <w:t xml:space="preserve">necessarily </w:t>
      </w:r>
      <w:r w:rsidR="005D2AEE">
        <w:rPr>
          <w:rFonts w:cstheme="minorHAnsi"/>
        </w:rPr>
        <w:t>false</w:t>
      </w:r>
      <w:r w:rsidR="0005780A">
        <w:t xml:space="preserve">.  But then, this is a </w:t>
      </w:r>
      <w:proofErr w:type="spellStart"/>
      <w:r w:rsidR="0005780A">
        <w:t>disanalogy</w:t>
      </w:r>
      <w:proofErr w:type="spellEnd"/>
      <w:r w:rsidR="0005780A">
        <w:t xml:space="preserve"> with the statement that the chair is white.  </w:t>
      </w:r>
      <w:r w:rsidR="005D2AEE">
        <w:t xml:space="preserve">For it does not seem that the proposition ‘It is possible for the </w:t>
      </w:r>
      <w:r w:rsidR="005D2AEE">
        <w:lastRenderedPageBreak/>
        <w:t>chair to be red tomorrow’ is false</w:t>
      </w:r>
      <w:r w:rsidR="00EE7052">
        <w:t xml:space="preserve">, let alone </w:t>
      </w:r>
      <w:r w:rsidR="00EE7052" w:rsidRPr="00EE7052">
        <w:rPr>
          <w:u w:val="single"/>
        </w:rPr>
        <w:t>necessarily</w:t>
      </w:r>
      <w:r w:rsidR="00EE7052">
        <w:t xml:space="preserve"> false</w:t>
      </w:r>
      <w:r w:rsidR="005D2AEE">
        <w:t xml:space="preserve">.  </w:t>
      </w:r>
      <w:r w:rsidR="00EE7052">
        <w:t>So it seems that ‘This chair is white’ is not nec</w:t>
      </w:r>
      <w:r w:rsidR="00422BE2">
        <w:t xml:space="preserve">essary.  Therefore, the possibility proposition that corresponds to it is not false.  </w:t>
      </w:r>
    </w:p>
    <w:p w:rsidR="00EE7052" w:rsidRDefault="002C70DE" w:rsidP="00EE7052">
      <w:r>
        <w:tab/>
      </w:r>
    </w:p>
    <w:p w:rsidR="00481F4D" w:rsidRDefault="00020BE2" w:rsidP="002C70DE">
      <w:r>
        <w:t xml:space="preserve"> </w:t>
      </w:r>
    </w:p>
    <w:sectPr w:rsidR="00481F4D" w:rsidSect="00C87362">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2C1D" w:rsidRDefault="00492C1D" w:rsidP="00430194">
      <w:pPr>
        <w:spacing w:line="240" w:lineRule="auto"/>
      </w:pPr>
      <w:r>
        <w:separator/>
      </w:r>
    </w:p>
  </w:endnote>
  <w:endnote w:type="continuationSeparator" w:id="0">
    <w:p w:rsidR="00492C1D" w:rsidRDefault="00492C1D" w:rsidP="0043019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51723"/>
      <w:docPartObj>
        <w:docPartGallery w:val="Page Numbers (Bottom of Page)"/>
        <w:docPartUnique/>
      </w:docPartObj>
    </w:sdtPr>
    <w:sdtContent>
      <w:p w:rsidR="00AB7FD6" w:rsidRDefault="00AC68FE">
        <w:pPr>
          <w:pStyle w:val="Footer"/>
        </w:pPr>
        <w:fldSimple w:instr=" PAGE   \* MERGEFORMAT ">
          <w:r w:rsidR="00866878">
            <w:rPr>
              <w:noProof/>
            </w:rPr>
            <w:t>1</w:t>
          </w:r>
        </w:fldSimple>
      </w:p>
    </w:sdtContent>
  </w:sdt>
  <w:p w:rsidR="00AB7FD6" w:rsidRDefault="00AB7FD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2C1D" w:rsidRDefault="00492C1D" w:rsidP="00430194">
      <w:pPr>
        <w:spacing w:line="240" w:lineRule="auto"/>
      </w:pPr>
      <w:r>
        <w:separator/>
      </w:r>
    </w:p>
  </w:footnote>
  <w:footnote w:type="continuationSeparator" w:id="0">
    <w:p w:rsidR="00492C1D" w:rsidRDefault="00492C1D" w:rsidP="00430194">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CA6F96"/>
    <w:multiLevelType w:val="hybridMultilevel"/>
    <w:tmpl w:val="BCEC5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BFA31BC"/>
    <w:multiLevelType w:val="hybridMultilevel"/>
    <w:tmpl w:val="348C60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1028"/>
  <w:defaultTabStop w:val="720"/>
  <w:characterSpacingControl w:val="doNotCompress"/>
  <w:footnotePr>
    <w:footnote w:id="-1"/>
    <w:footnote w:id="0"/>
  </w:footnotePr>
  <w:endnotePr>
    <w:endnote w:id="-1"/>
    <w:endnote w:id="0"/>
  </w:endnotePr>
  <w:compat/>
  <w:rsids>
    <w:rsidRoot w:val="0061708C"/>
    <w:rsid w:val="00020BE2"/>
    <w:rsid w:val="00033FA8"/>
    <w:rsid w:val="0005780A"/>
    <w:rsid w:val="00066C69"/>
    <w:rsid w:val="000A5CC0"/>
    <w:rsid w:val="000D668D"/>
    <w:rsid w:val="0013235B"/>
    <w:rsid w:val="001F62A6"/>
    <w:rsid w:val="002C70DE"/>
    <w:rsid w:val="00362083"/>
    <w:rsid w:val="00376F5C"/>
    <w:rsid w:val="003B16CC"/>
    <w:rsid w:val="00422BE2"/>
    <w:rsid w:val="00430194"/>
    <w:rsid w:val="00481F4D"/>
    <w:rsid w:val="00492C1D"/>
    <w:rsid w:val="004A0409"/>
    <w:rsid w:val="00537DC0"/>
    <w:rsid w:val="00555869"/>
    <w:rsid w:val="005A37FA"/>
    <w:rsid w:val="005D2AEE"/>
    <w:rsid w:val="0061708C"/>
    <w:rsid w:val="0063745D"/>
    <w:rsid w:val="00642E12"/>
    <w:rsid w:val="006A51CE"/>
    <w:rsid w:val="006C5E11"/>
    <w:rsid w:val="006E5079"/>
    <w:rsid w:val="00786267"/>
    <w:rsid w:val="007E2F81"/>
    <w:rsid w:val="007F483E"/>
    <w:rsid w:val="00850721"/>
    <w:rsid w:val="00866878"/>
    <w:rsid w:val="008812DF"/>
    <w:rsid w:val="0089142F"/>
    <w:rsid w:val="008F2F49"/>
    <w:rsid w:val="00941FAB"/>
    <w:rsid w:val="009506DB"/>
    <w:rsid w:val="009D7A42"/>
    <w:rsid w:val="00A426DA"/>
    <w:rsid w:val="00A82398"/>
    <w:rsid w:val="00A90F32"/>
    <w:rsid w:val="00AA354F"/>
    <w:rsid w:val="00AB7B1D"/>
    <w:rsid w:val="00AB7FD6"/>
    <w:rsid w:val="00AC68FE"/>
    <w:rsid w:val="00B012A5"/>
    <w:rsid w:val="00BA3F9E"/>
    <w:rsid w:val="00BB1237"/>
    <w:rsid w:val="00C32CF4"/>
    <w:rsid w:val="00C87362"/>
    <w:rsid w:val="00DA5792"/>
    <w:rsid w:val="00DE415A"/>
    <w:rsid w:val="00E13BE4"/>
    <w:rsid w:val="00EE7052"/>
    <w:rsid w:val="00F54F60"/>
    <w:rsid w:val="00F5746A"/>
    <w:rsid w:val="00FA0717"/>
    <w:rsid w:val="00FA2965"/>
    <w:rsid w:val="00FA2F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48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A42"/>
    <w:rPr>
      <w:sz w:val="24"/>
    </w:rPr>
  </w:style>
  <w:style w:type="paragraph" w:styleId="Heading1">
    <w:name w:val="heading 1"/>
    <w:basedOn w:val="Normal"/>
    <w:next w:val="Normal"/>
    <w:link w:val="Heading1Char"/>
    <w:uiPriority w:val="9"/>
    <w:qFormat/>
    <w:rsid w:val="00376F5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76F5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76F5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376F5C"/>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6F5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76F5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376F5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376F5C"/>
    <w:rPr>
      <w:rFonts w:asciiTheme="majorHAnsi" w:eastAsiaTheme="majorEastAsia" w:hAnsiTheme="majorHAnsi" w:cstheme="majorBidi"/>
      <w:b/>
      <w:bCs/>
      <w:i/>
      <w:iCs/>
      <w:color w:val="4F81BD" w:themeColor="accent1"/>
    </w:rPr>
  </w:style>
  <w:style w:type="paragraph" w:styleId="NoSpacing">
    <w:name w:val="No Spacing"/>
    <w:uiPriority w:val="1"/>
    <w:qFormat/>
    <w:rsid w:val="00066C69"/>
    <w:pPr>
      <w:spacing w:line="240" w:lineRule="auto"/>
    </w:pPr>
    <w:rPr>
      <w:sz w:val="24"/>
    </w:rPr>
  </w:style>
  <w:style w:type="paragraph" w:styleId="Header">
    <w:name w:val="header"/>
    <w:basedOn w:val="Normal"/>
    <w:link w:val="HeaderChar"/>
    <w:uiPriority w:val="99"/>
    <w:semiHidden/>
    <w:unhideWhenUsed/>
    <w:rsid w:val="00430194"/>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430194"/>
    <w:rPr>
      <w:sz w:val="24"/>
    </w:rPr>
  </w:style>
  <w:style w:type="paragraph" w:styleId="Footer">
    <w:name w:val="footer"/>
    <w:basedOn w:val="Normal"/>
    <w:link w:val="FooterChar"/>
    <w:uiPriority w:val="99"/>
    <w:unhideWhenUsed/>
    <w:rsid w:val="00430194"/>
    <w:pPr>
      <w:tabs>
        <w:tab w:val="center" w:pos="4680"/>
        <w:tab w:val="right" w:pos="9360"/>
      </w:tabs>
      <w:spacing w:line="240" w:lineRule="auto"/>
    </w:pPr>
  </w:style>
  <w:style w:type="character" w:customStyle="1" w:styleId="FooterChar">
    <w:name w:val="Footer Char"/>
    <w:basedOn w:val="DefaultParagraphFont"/>
    <w:link w:val="Footer"/>
    <w:uiPriority w:val="99"/>
    <w:rsid w:val="00430194"/>
    <w:rPr>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E05DE-43E6-46B4-B110-592E66511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1292</Words>
  <Characters>7369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8644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dc:creator>
  <cp:lastModifiedBy>john weldon powell</cp:lastModifiedBy>
  <cp:revision>2</cp:revision>
  <cp:lastPrinted>2009-04-13T00:48:00Z</cp:lastPrinted>
  <dcterms:created xsi:type="dcterms:W3CDTF">2012-10-11T18:11:00Z</dcterms:created>
  <dcterms:modified xsi:type="dcterms:W3CDTF">2012-10-11T18:11:00Z</dcterms:modified>
</cp:coreProperties>
</file>